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3"/>
        <w:tblOverlap w:val="never"/>
        <w:tblW w:w="496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2"/>
      </w:tblGrid>
      <w:tr w:rsidR="00B827DF" w:rsidRPr="00156155" w:rsidTr="0095194D">
        <w:trPr>
          <w:trHeight w:val="645"/>
        </w:trPr>
        <w:tc>
          <w:tcPr>
            <w:tcW w:w="4962" w:type="dxa"/>
            <w:gridSpan w:val="2"/>
            <w:tcBorders>
              <w:bottom w:val="nil"/>
            </w:tcBorders>
            <w:shd w:val="clear" w:color="auto" w:fill="auto"/>
          </w:tcPr>
          <w:p w:rsidR="00B827DF" w:rsidRPr="00E2419F" w:rsidRDefault="00B827DF" w:rsidP="0095194D">
            <w:pPr>
              <w:tabs>
                <w:tab w:val="left" w:pos="8364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УТВЕРЖДАЮ</w:t>
            </w:r>
          </w:p>
          <w:p w:rsidR="00B827DF" w:rsidRPr="00537A34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  <w:r w:rsidRPr="006C7FFE">
              <w:rPr>
                <w:rFonts w:eastAsia="CenturySchoolbook" w:cs="CenturySchoolbook"/>
                <w:bCs/>
                <w:sz w:val="28"/>
                <w:szCs w:val="28"/>
              </w:rPr>
              <w:t>Руководитель рабочей группы</w:t>
            </w:r>
          </w:p>
        </w:tc>
      </w:tr>
      <w:tr w:rsidR="00B827DF" w:rsidRPr="00156155" w:rsidTr="0095194D">
        <w:trPr>
          <w:trHeight w:val="315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827DF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7DF" w:rsidRPr="00AD0843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both"/>
              <w:rPr>
                <w:rFonts w:eastAsia="CenturySchoolbook" w:cs="CenturySchoolbook"/>
                <w:bCs/>
                <w:sz w:val="28"/>
                <w:szCs w:val="28"/>
              </w:rPr>
            </w:pPr>
            <w:proofErr w:type="spellStart"/>
            <w:r>
              <w:rPr>
                <w:rFonts w:eastAsia="CenturySchoolbook" w:cs="CenturySchoolbook"/>
                <w:bCs/>
                <w:sz w:val="28"/>
                <w:szCs w:val="28"/>
              </w:rPr>
              <w:t>Т.А.Доляева</w:t>
            </w:r>
            <w:proofErr w:type="spellEnd"/>
          </w:p>
        </w:tc>
      </w:tr>
      <w:tr w:rsidR="00B827DF" w:rsidRPr="00156155" w:rsidTr="0095194D">
        <w:trPr>
          <w:trHeight w:val="289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827DF" w:rsidRPr="00537A34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  <w:r w:rsidRPr="00537A34">
              <w:rPr>
                <w:rFonts w:eastAsia="CenturySchoolbook" w:cs="CenturySchoolbook"/>
                <w:bCs/>
              </w:rPr>
              <w:t xml:space="preserve">          (подпись)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27DF" w:rsidRPr="00537A34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ind w:left="687"/>
              <w:jc w:val="center"/>
              <w:rPr>
                <w:rFonts w:eastAsia="CenturySchoolbook" w:cs="CenturySchoolbook"/>
                <w:bCs/>
              </w:rPr>
            </w:pPr>
          </w:p>
        </w:tc>
      </w:tr>
      <w:tr w:rsidR="00B827DF" w:rsidRPr="00156155" w:rsidTr="0095194D">
        <w:trPr>
          <w:trHeight w:val="570"/>
        </w:trPr>
        <w:tc>
          <w:tcPr>
            <w:tcW w:w="4962" w:type="dxa"/>
            <w:gridSpan w:val="2"/>
            <w:tcBorders>
              <w:top w:val="nil"/>
            </w:tcBorders>
            <w:shd w:val="clear" w:color="auto" w:fill="auto"/>
          </w:tcPr>
          <w:p w:rsidR="00B827DF" w:rsidRPr="00C232A9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  <w:sz w:val="28"/>
                <w:szCs w:val="28"/>
                <w:lang w:val="en-US"/>
              </w:rPr>
            </w:pPr>
            <w:r>
              <w:rPr>
                <w:rFonts w:eastAsia="CenturySchoolbook" w:cs="CenturySchoolbook"/>
                <w:bCs/>
                <w:sz w:val="28"/>
                <w:szCs w:val="28"/>
              </w:rPr>
              <w:t>«_____</w:t>
            </w:r>
            <w:r w:rsidRPr="00537A34">
              <w:rPr>
                <w:rFonts w:eastAsia="CenturySchoolbook" w:cs="CenturySchoolbook"/>
                <w:bCs/>
                <w:sz w:val="28"/>
                <w:szCs w:val="28"/>
              </w:rPr>
              <w:t>»___________________20 __ г.</w:t>
            </w:r>
          </w:p>
          <w:p w:rsidR="00B827DF" w:rsidRPr="00537A34" w:rsidRDefault="00B827DF" w:rsidP="0095194D">
            <w:pPr>
              <w:tabs>
                <w:tab w:val="left" w:pos="8080"/>
                <w:tab w:val="left" w:pos="8222"/>
                <w:tab w:val="left" w:pos="8505"/>
              </w:tabs>
              <w:autoSpaceDE w:val="0"/>
              <w:jc w:val="center"/>
              <w:rPr>
                <w:rFonts w:eastAsia="CenturySchoolbook" w:cs="CenturySchoolbook"/>
                <w:bCs/>
              </w:rPr>
            </w:pPr>
          </w:p>
        </w:tc>
      </w:tr>
    </w:tbl>
    <w:p w:rsidR="00B827DF" w:rsidRPr="00CB645E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E8646C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E8646C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E8646C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E8646C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Default="00B827DF" w:rsidP="00B827DF">
      <w:pPr>
        <w:jc w:val="right"/>
        <w:rPr>
          <w:b/>
          <w:bCs/>
          <w:sz w:val="28"/>
          <w:szCs w:val="28"/>
          <w:lang w:val="en-US"/>
        </w:rPr>
      </w:pPr>
    </w:p>
    <w:p w:rsidR="00B827DF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833E41" w:rsidRDefault="00B827DF" w:rsidP="00B827DF">
      <w:pPr>
        <w:jc w:val="right"/>
        <w:rPr>
          <w:b/>
          <w:bCs/>
          <w:sz w:val="28"/>
          <w:szCs w:val="28"/>
        </w:rPr>
      </w:pPr>
    </w:p>
    <w:p w:rsidR="00B827DF" w:rsidRPr="00A743B4" w:rsidRDefault="00B827DF" w:rsidP="00B827DF">
      <w:pPr>
        <w:jc w:val="center"/>
        <w:rPr>
          <w:bCs/>
          <w:sz w:val="28"/>
          <w:szCs w:val="28"/>
        </w:rPr>
      </w:pPr>
      <w:r w:rsidRPr="00EE2E47">
        <w:rPr>
          <w:bCs/>
          <w:sz w:val="28"/>
          <w:szCs w:val="28"/>
        </w:rPr>
        <w:t xml:space="preserve">ПАСПОРТ </w:t>
      </w:r>
    </w:p>
    <w:p w:rsidR="00B827DF" w:rsidRDefault="00B827DF" w:rsidP="00B827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доступности </w:t>
      </w:r>
      <w:r w:rsidRPr="00C54C48">
        <w:rPr>
          <w:bCs/>
          <w:sz w:val="28"/>
          <w:szCs w:val="28"/>
        </w:rPr>
        <w:t>объекта</w:t>
      </w:r>
      <w:r w:rsidRPr="00291D64">
        <w:rPr>
          <w:bCs/>
          <w:sz w:val="28"/>
          <w:szCs w:val="28"/>
        </w:rPr>
        <w:t xml:space="preserve"> </w:t>
      </w:r>
      <w:r w:rsidRPr="00C54C48">
        <w:rPr>
          <w:bCs/>
          <w:sz w:val="28"/>
          <w:szCs w:val="28"/>
        </w:rPr>
        <w:t xml:space="preserve">для инвалидов и других </w:t>
      </w:r>
      <w:proofErr w:type="spellStart"/>
      <w:r w:rsidRPr="00C54C48">
        <w:rPr>
          <w:bCs/>
          <w:sz w:val="28"/>
          <w:szCs w:val="28"/>
        </w:rPr>
        <w:t>маломобильных</w:t>
      </w:r>
      <w:proofErr w:type="spellEnd"/>
      <w:r w:rsidRPr="00C54C48">
        <w:rPr>
          <w:bCs/>
          <w:sz w:val="28"/>
          <w:szCs w:val="28"/>
        </w:rPr>
        <w:t xml:space="preserve"> групп населения </w:t>
      </w:r>
    </w:p>
    <w:p w:rsidR="00B827DF" w:rsidRPr="00E2419F" w:rsidRDefault="00B827DF" w:rsidP="00B827DF">
      <w:pPr>
        <w:autoSpaceDE w:val="0"/>
        <w:jc w:val="center"/>
        <w:rPr>
          <w:rFonts w:eastAsia="ArialBlack" w:cs="ArialBlack"/>
          <w:bCs/>
        </w:rPr>
      </w:pPr>
      <w:r w:rsidRPr="00565F27">
        <w:rPr>
          <w:rFonts w:eastAsia="ArialBlack" w:cs="ArialBlack"/>
          <w:bCs/>
          <w:sz w:val="28"/>
          <w:szCs w:val="28"/>
        </w:rPr>
        <w:t>№ ___</w:t>
      </w:r>
      <w:r>
        <w:rPr>
          <w:rFonts w:eastAsia="ArialBlack" w:cs="ArialBlack"/>
          <w:bCs/>
          <w:sz w:val="28"/>
          <w:szCs w:val="28"/>
        </w:rPr>
        <w:t>___</w:t>
      </w:r>
      <w:r w:rsidRPr="00565F27">
        <w:rPr>
          <w:rFonts w:eastAsia="ArialBlack" w:cs="ArialBlack"/>
          <w:bCs/>
          <w:sz w:val="28"/>
          <w:szCs w:val="28"/>
        </w:rPr>
        <w:t xml:space="preserve"> </w:t>
      </w:r>
      <w:r>
        <w:rPr>
          <w:rFonts w:eastAsia="ArialBlack" w:cs="ArialBlack"/>
          <w:bCs/>
          <w:sz w:val="28"/>
          <w:szCs w:val="28"/>
        </w:rPr>
        <w:t>от «___</w:t>
      </w:r>
      <w:r w:rsidRPr="00565F27">
        <w:rPr>
          <w:rFonts w:eastAsia="ArialBlack" w:cs="ArialBlack"/>
          <w:bCs/>
          <w:sz w:val="28"/>
          <w:szCs w:val="28"/>
        </w:rPr>
        <w:t>»________________20___г</w:t>
      </w:r>
      <w:r>
        <w:rPr>
          <w:rFonts w:eastAsia="ArialBlack" w:cs="ArialBlack"/>
          <w:bCs/>
          <w:sz w:val="28"/>
          <w:szCs w:val="28"/>
        </w:rPr>
        <w:t>.</w:t>
      </w:r>
    </w:p>
    <w:p w:rsidR="00250F55" w:rsidRDefault="00250F55" w:rsidP="00250F55">
      <w:pPr>
        <w:rPr>
          <w:bCs/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Общие сведения об объекте</w:t>
      </w:r>
    </w:p>
    <w:p w:rsidR="007F4874" w:rsidRDefault="007F4874" w:rsidP="007F4874">
      <w:pPr>
        <w:ind w:left="720"/>
        <w:jc w:val="center"/>
        <w:rPr>
          <w:bCs/>
          <w:iCs/>
          <w:sz w:val="28"/>
          <w:szCs w:val="28"/>
        </w:rPr>
      </w:pPr>
    </w:p>
    <w:p w:rsidR="007F4874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1.1. Наименование (вид) объекта: </w:t>
      </w:r>
      <w:r>
        <w:rPr>
          <w:bCs/>
          <w:i/>
          <w:iCs/>
          <w:sz w:val="28"/>
          <w:szCs w:val="28"/>
          <w:u w:val="single"/>
        </w:rPr>
        <w:t xml:space="preserve">Государственное казенное учреждение Самарской области «Чапаевский социально – реабилитационный центр для несовершеннолетних» </w:t>
      </w:r>
    </w:p>
    <w:p w:rsidR="007F4874" w:rsidRDefault="007F4874" w:rsidP="007F4874">
      <w:pPr>
        <w:tabs>
          <w:tab w:val="left" w:pos="3135"/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proofErr w:type="gramStart"/>
      <w:r>
        <w:rPr>
          <w:bCs/>
          <w:iCs/>
          <w:sz w:val="28"/>
          <w:szCs w:val="28"/>
        </w:rPr>
        <w:t xml:space="preserve">Фактический адрес: </w:t>
      </w:r>
      <w:r>
        <w:rPr>
          <w:bCs/>
          <w:iCs/>
          <w:sz w:val="28"/>
          <w:szCs w:val="28"/>
        </w:rPr>
        <w:tab/>
      </w:r>
      <w:r w:rsidR="00250F55">
        <w:rPr>
          <w:bCs/>
          <w:i/>
          <w:iCs/>
          <w:sz w:val="28"/>
          <w:szCs w:val="28"/>
          <w:u w:val="single"/>
        </w:rPr>
        <w:t>446103</w:t>
      </w:r>
      <w:r>
        <w:rPr>
          <w:bCs/>
          <w:i/>
          <w:iCs/>
          <w:sz w:val="28"/>
          <w:szCs w:val="28"/>
          <w:u w:val="single"/>
        </w:rPr>
        <w:t>, Самарская область, г.о. Чапаевск, ул. Белинского, д.49</w:t>
      </w:r>
      <w:r>
        <w:rPr>
          <w:bCs/>
          <w:i/>
          <w:iCs/>
          <w:sz w:val="28"/>
          <w:szCs w:val="28"/>
        </w:rPr>
        <w:tab/>
      </w:r>
      <w:proofErr w:type="gramEnd"/>
    </w:p>
    <w:p w:rsidR="007F4874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Сведения о размещении объекта:</w:t>
      </w:r>
    </w:p>
    <w:p w:rsidR="007F4874" w:rsidRPr="00496A6A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отдельно стоящее здание 2 этажа</w:t>
      </w:r>
      <w:r w:rsidR="00250F55">
        <w:rPr>
          <w:bCs/>
          <w:iCs/>
          <w:sz w:val="28"/>
          <w:szCs w:val="28"/>
        </w:rPr>
        <w:t>:</w:t>
      </w:r>
      <w:smartTag w:uri="urn:schemas-microsoft-com:office:smarttags" w:element="metricconverter">
        <w:smartTagPr>
          <w:attr w:name="ProductID" w:val="1318,9 кв. м"/>
        </w:smartTagPr>
        <w:r w:rsidRPr="00496A6A">
          <w:rPr>
            <w:bCs/>
            <w:i/>
            <w:iCs/>
            <w:sz w:val="28"/>
            <w:szCs w:val="28"/>
            <w:u w:val="single"/>
          </w:rPr>
          <w:t>1318,9</w:t>
        </w:r>
        <w:r w:rsidRPr="00496A6A">
          <w:rPr>
            <w:bCs/>
            <w:i/>
            <w:iCs/>
            <w:color w:val="000000"/>
            <w:sz w:val="28"/>
            <w:szCs w:val="28"/>
            <w:u w:val="single"/>
          </w:rPr>
          <w:t xml:space="preserve"> </w:t>
        </w:r>
        <w:r w:rsidRPr="00496A6A">
          <w:rPr>
            <w:bCs/>
            <w:i/>
            <w:iCs/>
            <w:sz w:val="28"/>
            <w:szCs w:val="28"/>
            <w:u w:val="single"/>
          </w:rPr>
          <w:t>кв. м</w:t>
        </w:r>
      </w:smartTag>
      <w:r w:rsidRPr="00496A6A">
        <w:rPr>
          <w:bCs/>
          <w:i/>
          <w:iCs/>
          <w:sz w:val="28"/>
          <w:szCs w:val="28"/>
          <w:u w:val="single"/>
        </w:rPr>
        <w:t>;</w:t>
      </w:r>
    </w:p>
    <w:p w:rsidR="007F4874" w:rsidRPr="00496A6A" w:rsidRDefault="007F4874" w:rsidP="007F4874">
      <w:pPr>
        <w:tabs>
          <w:tab w:val="left" w:leader="underscore" w:pos="9072"/>
        </w:tabs>
        <w:spacing w:line="264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наличие прилегающего земельного участка (</w:t>
      </w:r>
      <w:r>
        <w:rPr>
          <w:bCs/>
          <w:iCs/>
          <w:sz w:val="28"/>
          <w:szCs w:val="28"/>
          <w:u w:val="single"/>
        </w:rPr>
        <w:t>да</w:t>
      </w:r>
      <w:r>
        <w:rPr>
          <w:bCs/>
          <w:iCs/>
          <w:sz w:val="28"/>
          <w:szCs w:val="28"/>
        </w:rPr>
        <w:t>, нет)</w:t>
      </w:r>
      <w:r w:rsidR="00250F55">
        <w:rPr>
          <w:bCs/>
          <w:iCs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  <w:r w:rsidRPr="00496A6A">
        <w:rPr>
          <w:bCs/>
          <w:i/>
          <w:iCs/>
          <w:sz w:val="28"/>
          <w:szCs w:val="28"/>
          <w:u w:val="single"/>
        </w:rPr>
        <w:t>5215 кв. м.</w:t>
      </w:r>
    </w:p>
    <w:p w:rsidR="007F4874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1.4. Год постройки здания: </w:t>
      </w:r>
      <w:r w:rsidRPr="000D29BC">
        <w:rPr>
          <w:bCs/>
          <w:i/>
          <w:iCs/>
          <w:sz w:val="28"/>
          <w:szCs w:val="28"/>
          <w:u w:val="single"/>
        </w:rPr>
        <w:t>1964г.</w:t>
      </w:r>
      <w:r w:rsidRPr="000D29BC">
        <w:rPr>
          <w:bCs/>
          <w:i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последнего капитального ремонта: </w:t>
      </w:r>
      <w:r w:rsidRPr="00250F55">
        <w:rPr>
          <w:bCs/>
          <w:i/>
          <w:iCs/>
          <w:sz w:val="28"/>
          <w:szCs w:val="28"/>
          <w:u w:val="single"/>
        </w:rPr>
        <w:t>2000г.</w:t>
      </w: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1.5. Дата предстоящих плановых ремонтных работ: </w:t>
      </w:r>
      <w:proofErr w:type="gramStart"/>
      <w:r>
        <w:rPr>
          <w:bCs/>
          <w:iCs/>
          <w:sz w:val="28"/>
          <w:szCs w:val="28"/>
        </w:rPr>
        <w:t>текущего</w:t>
      </w:r>
      <w:proofErr w:type="gramEnd"/>
      <w:r>
        <w:rPr>
          <w:bCs/>
          <w:iCs/>
          <w:sz w:val="28"/>
          <w:szCs w:val="28"/>
        </w:rPr>
        <w:t xml:space="preserve"> -</w:t>
      </w: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капитального -</w:t>
      </w:r>
    </w:p>
    <w:p w:rsidR="007F4874" w:rsidRDefault="007F4874" w:rsidP="007F4874">
      <w:pPr>
        <w:rPr>
          <w:bCs/>
          <w:iCs/>
          <w:sz w:val="28"/>
          <w:szCs w:val="28"/>
        </w:rPr>
      </w:pPr>
    </w:p>
    <w:p w:rsidR="007F4874" w:rsidRDefault="007F4874" w:rsidP="007F487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Сведения об организации, расположенной на объекте</w:t>
      </w:r>
    </w:p>
    <w:p w:rsidR="007F4874" w:rsidRDefault="007F4874" w:rsidP="007F4874">
      <w:pPr>
        <w:rPr>
          <w:bCs/>
          <w:iCs/>
          <w:sz w:val="28"/>
          <w:szCs w:val="28"/>
        </w:rPr>
      </w:pP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1.6. Название организации (учреждения) (полное юридическое наименование, краткое наименование согласно уставу): </w:t>
      </w:r>
      <w:r>
        <w:rPr>
          <w:bCs/>
          <w:i/>
          <w:iCs/>
          <w:sz w:val="28"/>
          <w:szCs w:val="28"/>
          <w:u w:val="single"/>
        </w:rPr>
        <w:t>Государственное казенное учреждение Самарской области «Чапаевский социально – реабилитационный центр для несовершеннолетних»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1.7. Юридический адрес организации (учреждения</w:t>
      </w:r>
      <w:r>
        <w:rPr>
          <w:bCs/>
          <w:iCs/>
          <w:sz w:val="28"/>
          <w:szCs w:val="28"/>
          <w:u w:val="single"/>
        </w:rPr>
        <w:t xml:space="preserve">): </w:t>
      </w:r>
      <w:r>
        <w:rPr>
          <w:bCs/>
          <w:i/>
          <w:iCs/>
          <w:sz w:val="28"/>
          <w:szCs w:val="28"/>
          <w:u w:val="single"/>
        </w:rPr>
        <w:t>446103, Самарская</w:t>
      </w:r>
      <w:r>
        <w:rPr>
          <w:bCs/>
          <w:i/>
          <w:iCs/>
          <w:sz w:val="28"/>
          <w:szCs w:val="28"/>
        </w:rPr>
        <w:t xml:space="preserve"> </w:t>
      </w:r>
      <w:r w:rsidR="00B827DF">
        <w:rPr>
          <w:bCs/>
          <w:i/>
          <w:iCs/>
          <w:sz w:val="28"/>
          <w:szCs w:val="28"/>
          <w:u w:val="single"/>
        </w:rPr>
        <w:t>область,  г.о</w:t>
      </w:r>
      <w:proofErr w:type="gramStart"/>
      <w:r w:rsidR="00B827DF">
        <w:rPr>
          <w:bCs/>
          <w:i/>
          <w:iCs/>
          <w:sz w:val="28"/>
          <w:szCs w:val="28"/>
          <w:u w:val="single"/>
        </w:rPr>
        <w:t>.</w:t>
      </w:r>
      <w:r>
        <w:rPr>
          <w:bCs/>
          <w:i/>
          <w:iCs/>
          <w:sz w:val="28"/>
          <w:szCs w:val="28"/>
          <w:u w:val="single"/>
        </w:rPr>
        <w:t>Ч</w:t>
      </w:r>
      <w:proofErr w:type="gramEnd"/>
      <w:r>
        <w:rPr>
          <w:bCs/>
          <w:i/>
          <w:iCs/>
          <w:sz w:val="28"/>
          <w:szCs w:val="28"/>
          <w:u w:val="single"/>
        </w:rPr>
        <w:t>апаевск, ул. Белинского, д. 4</w:t>
      </w:r>
      <w:r w:rsidR="00242295">
        <w:rPr>
          <w:bCs/>
          <w:i/>
          <w:iCs/>
          <w:sz w:val="28"/>
          <w:szCs w:val="28"/>
          <w:u w:val="single"/>
        </w:rPr>
        <w:t>9</w:t>
      </w:r>
      <w:r>
        <w:rPr>
          <w:bCs/>
          <w:i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1.8. Основание для пользования объектом (оперативное управление, аренда, собственность, иное); </w:t>
      </w:r>
      <w:r>
        <w:rPr>
          <w:bCs/>
          <w:i/>
          <w:iCs/>
          <w:sz w:val="28"/>
          <w:szCs w:val="28"/>
          <w:u w:val="single"/>
        </w:rPr>
        <w:t>оперативное управление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1.9. Форма собственности (государственная, негосударственная) </w:t>
      </w:r>
      <w:r>
        <w:rPr>
          <w:bCs/>
          <w:i/>
          <w:iCs/>
          <w:sz w:val="28"/>
          <w:szCs w:val="28"/>
          <w:u w:val="single"/>
        </w:rPr>
        <w:t>государственная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1.10. Территориальная принадлежность (федеральная, областная, муниципальная):  </w:t>
      </w:r>
      <w:r>
        <w:rPr>
          <w:bCs/>
          <w:i/>
          <w:iCs/>
          <w:sz w:val="28"/>
          <w:szCs w:val="28"/>
          <w:u w:val="single"/>
        </w:rPr>
        <w:t>областная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1.11. Вышестоящая организация (наименование): </w:t>
      </w:r>
      <w:r>
        <w:rPr>
          <w:bCs/>
          <w:i/>
          <w:iCs/>
          <w:sz w:val="28"/>
          <w:szCs w:val="28"/>
          <w:u w:val="single"/>
        </w:rPr>
        <w:t>Министерство социально-</w:t>
      </w:r>
      <w:r>
        <w:rPr>
          <w:bCs/>
          <w:i/>
          <w:iCs/>
          <w:sz w:val="28"/>
          <w:szCs w:val="28"/>
          <w:u w:val="single"/>
        </w:rPr>
        <w:lastRenderedPageBreak/>
        <w:t>демографической и семейной политики Самарской области.</w:t>
      </w:r>
    </w:p>
    <w:p w:rsidR="007F4874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1.12. Адрес вышестоящей организации, другие координаты:</w:t>
      </w:r>
      <w:r>
        <w:rPr>
          <w:bCs/>
          <w:i/>
          <w:iCs/>
          <w:sz w:val="28"/>
          <w:szCs w:val="28"/>
          <w:u w:val="single"/>
        </w:rPr>
        <w:t>443086  г</w:t>
      </w:r>
      <w:proofErr w:type="gramStart"/>
      <w:r>
        <w:rPr>
          <w:bCs/>
          <w:i/>
          <w:iCs/>
          <w:sz w:val="28"/>
          <w:szCs w:val="28"/>
          <w:u w:val="single"/>
        </w:rPr>
        <w:t>.С</w:t>
      </w:r>
      <w:proofErr w:type="gramEnd"/>
      <w:r>
        <w:rPr>
          <w:bCs/>
          <w:i/>
          <w:iCs/>
          <w:sz w:val="28"/>
          <w:szCs w:val="28"/>
          <w:u w:val="single"/>
        </w:rPr>
        <w:t>амара, ул. Революционная , д. 44</w:t>
      </w:r>
      <w:r>
        <w:rPr>
          <w:bCs/>
          <w:i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</w:tabs>
        <w:spacing w:line="264" w:lineRule="auto"/>
        <w:jc w:val="both"/>
        <w:rPr>
          <w:bCs/>
          <w:iCs/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Характеристика деятельности организации на объекте</w:t>
      </w:r>
    </w:p>
    <w:p w:rsidR="007F4874" w:rsidRDefault="007F4874" w:rsidP="007F4874">
      <w:pPr>
        <w:ind w:left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(по обслуживанию населения)</w:t>
      </w:r>
    </w:p>
    <w:p w:rsidR="007F4874" w:rsidRDefault="007F4874" w:rsidP="007F4874">
      <w:pPr>
        <w:rPr>
          <w:bCs/>
          <w:iCs/>
        </w:rPr>
      </w:pP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2.1.Сфера деятельности (образование, социальная защита, здравоохранение, физическая культура и спорт, культура, связь и информация, транспорт, жилой фонд, потребительский рынок и сфера услуг, другое):  </w:t>
      </w:r>
      <w:r>
        <w:rPr>
          <w:bCs/>
          <w:i/>
          <w:iCs/>
          <w:sz w:val="28"/>
          <w:szCs w:val="28"/>
          <w:u w:val="single"/>
        </w:rPr>
        <w:t>социальная защита</w:t>
      </w:r>
      <w:r>
        <w:rPr>
          <w:bCs/>
          <w:iCs/>
          <w:sz w:val="28"/>
          <w:szCs w:val="28"/>
        </w:rPr>
        <w:tab/>
      </w:r>
      <w:proofErr w:type="gramEnd"/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 Виды оказываемых услуг:</w:t>
      </w:r>
      <w:r w:rsidR="00496A6A">
        <w:rPr>
          <w:bCs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  <w:u w:val="single"/>
        </w:rPr>
        <w:t>социальное обслуживание, организация временного проживания</w:t>
      </w:r>
      <w:r>
        <w:rPr>
          <w:bCs/>
          <w:i/>
          <w:iCs/>
          <w:sz w:val="28"/>
          <w:szCs w:val="28"/>
        </w:rPr>
        <w:tab/>
      </w:r>
    </w:p>
    <w:p w:rsidR="007F4874" w:rsidRDefault="00242295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2.3. Форма оказания услуг</w:t>
      </w:r>
      <w:proofErr w:type="gramStart"/>
      <w:r>
        <w:rPr>
          <w:bCs/>
          <w:iCs/>
          <w:sz w:val="28"/>
          <w:szCs w:val="28"/>
        </w:rPr>
        <w:t>:</w:t>
      </w:r>
      <w:r w:rsidR="007F4874">
        <w:rPr>
          <w:bCs/>
          <w:iCs/>
          <w:sz w:val="28"/>
          <w:szCs w:val="28"/>
        </w:rPr>
        <w:t>(</w:t>
      </w:r>
      <w:proofErr w:type="gramEnd"/>
      <w:r w:rsidR="007F4874">
        <w:rPr>
          <w:bCs/>
          <w:i/>
          <w:iCs/>
          <w:sz w:val="28"/>
          <w:szCs w:val="28"/>
          <w:u w:val="single"/>
        </w:rPr>
        <w:t>на объекте, с длительным пребыванием</w:t>
      </w:r>
      <w:r w:rsidR="007F4874">
        <w:rPr>
          <w:bCs/>
          <w:iCs/>
          <w:sz w:val="28"/>
          <w:szCs w:val="28"/>
        </w:rPr>
        <w:t xml:space="preserve">, в том числе проживанием, на дому, дистанционно) </w:t>
      </w:r>
      <w:r w:rsidR="007F4874"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2.4. Категории обслуживаемого населения по возрасту (</w:t>
      </w:r>
      <w:r>
        <w:rPr>
          <w:bCs/>
          <w:i/>
          <w:iCs/>
          <w:sz w:val="28"/>
          <w:szCs w:val="28"/>
          <w:u w:val="single"/>
        </w:rPr>
        <w:t>дети</w:t>
      </w:r>
      <w:r>
        <w:rPr>
          <w:bCs/>
          <w:i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взрослые трудоспособного возраста, пожилые, все возрастные категории) 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2.5. Категории обслуживаемых инвалидов (</w:t>
      </w:r>
      <w:proofErr w:type="gramStart"/>
      <w:r>
        <w:rPr>
          <w:bCs/>
          <w:iCs/>
          <w:sz w:val="28"/>
          <w:szCs w:val="28"/>
        </w:rPr>
        <w:t>нужное</w:t>
      </w:r>
      <w:proofErr w:type="gramEnd"/>
      <w:r>
        <w:rPr>
          <w:bCs/>
          <w:iCs/>
          <w:sz w:val="28"/>
          <w:szCs w:val="28"/>
        </w:rPr>
        <w:t xml:space="preserve"> подчеркнуть): </w:t>
      </w:r>
      <w:r>
        <w:rPr>
          <w:bCs/>
          <w:i/>
          <w:iCs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развития.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2.6. Плановая мощность: посещаемость (количество обслуживаемых в день), вместимость, пропускная способность:</w:t>
      </w:r>
      <w:r>
        <w:rPr>
          <w:bCs/>
          <w:i/>
          <w:iCs/>
          <w:sz w:val="28"/>
          <w:szCs w:val="28"/>
          <w:u w:val="single"/>
        </w:rPr>
        <w:t>26 чел</w:t>
      </w:r>
      <w:r w:rsidR="00913B54">
        <w:rPr>
          <w:bCs/>
          <w:i/>
          <w:iCs/>
          <w:sz w:val="28"/>
          <w:szCs w:val="28"/>
          <w:u w:val="single"/>
        </w:rPr>
        <w:t>овек в день</w:t>
      </w:r>
      <w:r>
        <w:rPr>
          <w:bCs/>
          <w:i/>
          <w:iCs/>
          <w:sz w:val="28"/>
          <w:szCs w:val="28"/>
          <w:u w:val="single"/>
        </w:rPr>
        <w:t>/ вместимость 37 чел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2.7. Участие в исполнении ИПРА инвалида, ребенка-инвалида (да, </w:t>
      </w:r>
      <w:r w:rsidRPr="00496A6A">
        <w:rPr>
          <w:bCs/>
          <w:i/>
          <w:iCs/>
          <w:sz w:val="28"/>
          <w:szCs w:val="28"/>
          <w:u w:val="single"/>
        </w:rPr>
        <w:t>нет</w:t>
      </w:r>
      <w:r w:rsidRPr="00496A6A">
        <w:rPr>
          <w:bCs/>
          <w:i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</w:p>
    <w:p w:rsidR="007F4874" w:rsidRDefault="007F4874" w:rsidP="007F4874">
      <w:pPr>
        <w:rPr>
          <w:bCs/>
          <w:iCs/>
          <w:sz w:val="28"/>
          <w:szCs w:val="28"/>
        </w:rPr>
      </w:pPr>
    </w:p>
    <w:p w:rsidR="007F4874" w:rsidRDefault="007F4874" w:rsidP="007F4874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Состояние доступности объекта</w:t>
      </w:r>
    </w:p>
    <w:p w:rsidR="007F4874" w:rsidRDefault="007F4874" w:rsidP="007F4874">
      <w:pPr>
        <w:jc w:val="center"/>
        <w:rPr>
          <w:bCs/>
          <w:iCs/>
        </w:rPr>
      </w:pP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</w:p>
    <w:p w:rsidR="007F4874" w:rsidRDefault="007F4874" w:rsidP="007F4874">
      <w:pPr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proofErr w:type="spellStart"/>
      <w:r>
        <w:rPr>
          <w:bCs/>
          <w:iCs/>
          <w:sz w:val="28"/>
          <w:szCs w:val="28"/>
        </w:rPr>
        <w:t>_____________</w:t>
      </w:r>
      <w:r w:rsidR="00E8292E">
        <w:rPr>
          <w:bCs/>
          <w:i/>
          <w:iCs/>
          <w:sz w:val="28"/>
          <w:szCs w:val="28"/>
          <w:u w:val="single"/>
        </w:rPr>
        <w:t>Маршрутное</w:t>
      </w:r>
      <w:proofErr w:type="spellEnd"/>
      <w:r w:rsidR="00E8292E">
        <w:rPr>
          <w:bCs/>
          <w:i/>
          <w:iCs/>
          <w:sz w:val="28"/>
          <w:szCs w:val="28"/>
          <w:u w:val="single"/>
        </w:rPr>
        <w:t xml:space="preserve"> такси </w:t>
      </w:r>
      <w:r w:rsidR="00242295">
        <w:rPr>
          <w:bCs/>
          <w:i/>
          <w:iCs/>
          <w:sz w:val="28"/>
          <w:szCs w:val="28"/>
          <w:u w:val="single"/>
        </w:rPr>
        <w:t>№1,3,10,16,1;</w:t>
      </w:r>
      <w:r w:rsidR="00E8292E">
        <w:rPr>
          <w:bCs/>
          <w:i/>
          <w:iCs/>
          <w:sz w:val="28"/>
          <w:szCs w:val="28"/>
          <w:u w:val="single"/>
        </w:rPr>
        <w:t xml:space="preserve"> такси.</w:t>
      </w:r>
      <w:r>
        <w:rPr>
          <w:bCs/>
          <w:i/>
          <w:iCs/>
          <w:sz w:val="28"/>
          <w:szCs w:val="28"/>
          <w:u w:val="single"/>
        </w:rPr>
        <w:t xml:space="preserve"> 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Наличие адаптированного пассажирского транспорта к объекту: </w:t>
      </w:r>
      <w:r>
        <w:rPr>
          <w:bCs/>
          <w:i/>
          <w:iCs/>
          <w:sz w:val="28"/>
          <w:szCs w:val="28"/>
          <w:u w:val="single"/>
        </w:rPr>
        <w:t>нет</w:t>
      </w: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 Путь к объекту от ближайшей остановки пассажирского транспорта:    </w:t>
      </w: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3.2.1. Расстояние до объекта от остановки транспорта</w:t>
      </w:r>
      <w:r>
        <w:rPr>
          <w:bCs/>
          <w:i/>
          <w:iCs/>
          <w:sz w:val="28"/>
          <w:szCs w:val="28"/>
          <w:u w:val="single"/>
        </w:rPr>
        <w:t xml:space="preserve">:  </w:t>
      </w:r>
      <w:smartTag w:uri="urn:schemas-microsoft-com:office:smarttags" w:element="metricconverter">
        <w:smartTagPr>
          <w:attr w:name="ProductID" w:val="300 м"/>
        </w:smartTagPr>
        <w:r>
          <w:rPr>
            <w:bCs/>
            <w:i/>
            <w:iCs/>
            <w:sz w:val="28"/>
            <w:szCs w:val="28"/>
            <w:u w:val="single"/>
          </w:rPr>
          <w:t>300 м</w:t>
        </w:r>
      </w:smartTag>
      <w:r>
        <w:rPr>
          <w:bCs/>
          <w:i/>
          <w:iCs/>
          <w:sz w:val="28"/>
          <w:szCs w:val="28"/>
        </w:rPr>
        <w:t>.</w:t>
      </w:r>
    </w:p>
    <w:p w:rsidR="007F4874" w:rsidRDefault="007F4874" w:rsidP="007F4874">
      <w:pPr>
        <w:spacing w:line="264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3.2.2. Время движения (пешком): </w:t>
      </w:r>
      <w:r>
        <w:rPr>
          <w:bCs/>
          <w:i/>
          <w:iCs/>
          <w:sz w:val="28"/>
          <w:szCs w:val="28"/>
          <w:u w:val="single"/>
        </w:rPr>
        <w:t>10 минут</w:t>
      </w:r>
      <w:r>
        <w:rPr>
          <w:bCs/>
          <w:i/>
          <w:iCs/>
          <w:sz w:val="28"/>
          <w:szCs w:val="28"/>
        </w:rPr>
        <w:t>.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3.2.3. Наличие выделенного от проезжей части пешеходного пути (</w:t>
      </w:r>
      <w:r w:rsidRPr="00242295">
        <w:rPr>
          <w:bCs/>
          <w:i/>
          <w:iCs/>
          <w:sz w:val="28"/>
          <w:szCs w:val="28"/>
          <w:u w:val="single"/>
        </w:rPr>
        <w:t>да</w:t>
      </w:r>
      <w:r>
        <w:rPr>
          <w:bCs/>
          <w:iCs/>
          <w:sz w:val="28"/>
          <w:szCs w:val="28"/>
        </w:rPr>
        <w:t>, нет</w:t>
      </w:r>
      <w:r>
        <w:rPr>
          <w:bCs/>
          <w:i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 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3.2.4.Перекрестки</w:t>
      </w:r>
      <w:proofErr w:type="gramStart"/>
      <w:r>
        <w:rPr>
          <w:bCs/>
          <w:iCs/>
          <w:sz w:val="28"/>
          <w:szCs w:val="28"/>
        </w:rPr>
        <w:t>:н</w:t>
      </w:r>
      <w:proofErr w:type="gramEnd"/>
      <w:r>
        <w:rPr>
          <w:bCs/>
          <w:iCs/>
          <w:sz w:val="28"/>
          <w:szCs w:val="28"/>
        </w:rPr>
        <w:t xml:space="preserve">ерегулируемые, регулируемые, со звуковой сигнализацией, </w:t>
      </w:r>
      <w:proofErr w:type="spellStart"/>
      <w:r>
        <w:rPr>
          <w:bCs/>
          <w:iCs/>
          <w:sz w:val="28"/>
          <w:szCs w:val="28"/>
        </w:rPr>
        <w:t>таймером</w:t>
      </w:r>
      <w:r w:rsidR="00242295" w:rsidRPr="00242295">
        <w:rPr>
          <w:bCs/>
          <w:iCs/>
          <w:sz w:val="28"/>
          <w:szCs w:val="28"/>
        </w:rPr>
        <w:t>:</w:t>
      </w:r>
      <w:r w:rsidRPr="00242295">
        <w:rPr>
          <w:bCs/>
          <w:i/>
          <w:iCs/>
          <w:sz w:val="28"/>
          <w:szCs w:val="28"/>
          <w:u w:val="single"/>
        </w:rPr>
        <w:t>нет</w:t>
      </w:r>
      <w:proofErr w:type="spellEnd"/>
      <w:r w:rsidRPr="00242295">
        <w:rPr>
          <w:bCs/>
          <w:i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ab/>
        <w:t xml:space="preserve"> 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3.2.5. Информация на пути следования к объекту: акустическая, тактильная, визуальная: </w:t>
      </w:r>
      <w:r>
        <w:rPr>
          <w:bCs/>
          <w:i/>
          <w:iCs/>
          <w:sz w:val="28"/>
          <w:szCs w:val="28"/>
          <w:u w:val="single"/>
        </w:rPr>
        <w:t>нет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3.2.6.  Перепады высоты на пути: </w:t>
      </w:r>
      <w:r w:rsidRPr="00F55584">
        <w:rPr>
          <w:bCs/>
          <w:iCs/>
          <w:sz w:val="28"/>
          <w:szCs w:val="28"/>
          <w:u w:val="single"/>
        </w:rPr>
        <w:t>есть</w:t>
      </w:r>
      <w:r>
        <w:rPr>
          <w:bCs/>
          <w:iCs/>
          <w:sz w:val="28"/>
          <w:szCs w:val="28"/>
        </w:rPr>
        <w:t>, нет (описать</w:t>
      </w:r>
      <w:r w:rsidR="00F55584">
        <w:rPr>
          <w:bCs/>
          <w:i/>
          <w:iCs/>
          <w:sz w:val="28"/>
          <w:szCs w:val="28"/>
          <w:u w:val="single"/>
        </w:rPr>
        <w:t>)</w:t>
      </w:r>
      <w:proofErr w:type="gramStart"/>
      <w:r w:rsidR="00F55584">
        <w:rPr>
          <w:bCs/>
          <w:i/>
          <w:iCs/>
          <w:sz w:val="28"/>
          <w:szCs w:val="28"/>
          <w:u w:val="single"/>
        </w:rPr>
        <w:t>:и</w:t>
      </w:r>
      <w:proofErr w:type="gramEnd"/>
      <w:r w:rsidR="00F55584">
        <w:rPr>
          <w:bCs/>
          <w:i/>
          <w:iCs/>
          <w:sz w:val="28"/>
          <w:szCs w:val="28"/>
          <w:u w:val="single"/>
        </w:rPr>
        <w:t>меются перепады высот на пути движения.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их обустройство для инвалидов на коляске: да, </w:t>
      </w:r>
      <w:r>
        <w:rPr>
          <w:bCs/>
          <w:i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</w:p>
    <w:p w:rsidR="007F4874" w:rsidRDefault="007F4874" w:rsidP="007F4874">
      <w:pPr>
        <w:spacing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3.3. Организация доступности объекта для инвалидов – форма обслуживания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9"/>
        <w:gridCol w:w="3091"/>
      </w:tblGrid>
      <w:tr w:rsidR="007F4874" w:rsidTr="007F4874">
        <w:trPr>
          <w:tblHeader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Категория инвалидов</w:t>
            </w:r>
          </w:p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(вид нарушения)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(формы обслуживания)</w:t>
            </w:r>
            <w:r>
              <w:rPr>
                <w:rStyle w:val="a3"/>
              </w:rPr>
              <w:sym w:font="Symbol" w:char="002A"/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ДУ</w:t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4" w:rsidRDefault="007F4874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передвигающиеся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зрения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слуха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</w:tbl>
    <w:p w:rsidR="007F4874" w:rsidRDefault="007F4874" w:rsidP="007F4874">
      <w:pPr>
        <w:jc w:val="both"/>
      </w:pPr>
      <w:r>
        <w:t>______________________</w:t>
      </w:r>
    </w:p>
    <w:p w:rsidR="007F4874" w:rsidRDefault="007F4874" w:rsidP="007F4874">
      <w:pPr>
        <w:rPr>
          <w:bCs/>
          <w:iCs/>
          <w:sz w:val="20"/>
          <w:szCs w:val="20"/>
        </w:rPr>
      </w:pPr>
      <w:r>
        <w:rPr>
          <w:rStyle w:val="a3"/>
        </w:rPr>
        <w:sym w:font="Symbol" w:char="002A"/>
      </w:r>
      <w:r>
        <w:rPr>
          <w:bCs/>
          <w:iCs/>
          <w:sz w:val="20"/>
          <w:szCs w:val="20"/>
        </w:rPr>
        <w:t>Указывается  один из вариантов: А, Б, ДУ, ВНД.</w:t>
      </w:r>
    </w:p>
    <w:p w:rsidR="007F4874" w:rsidRDefault="007F4874" w:rsidP="007F4874">
      <w:pPr>
        <w:rPr>
          <w:bCs/>
          <w:iCs/>
        </w:rPr>
      </w:pP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 xml:space="preserve">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89"/>
        <w:gridCol w:w="3029"/>
      </w:tblGrid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Состояние доступности, в том числе для основных категорий инвалидов</w:t>
            </w:r>
            <w:r>
              <w:rPr>
                <w:rStyle w:val="a3"/>
              </w:rPr>
              <w:sym w:font="Symbol" w:char="002A"/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 w:rsidP="00F5558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ДЧ-</w:t>
            </w:r>
            <w:r w:rsidR="00242295">
              <w:rPr>
                <w:bCs/>
                <w:i/>
                <w:iCs/>
              </w:rPr>
              <w:t>И</w:t>
            </w:r>
            <w:r>
              <w:rPr>
                <w:bCs/>
                <w:i/>
                <w:iCs/>
              </w:rPr>
              <w:t xml:space="preserve"> (</w:t>
            </w:r>
            <w:r w:rsidR="00242295">
              <w:rPr>
                <w:bCs/>
                <w:i/>
                <w:iCs/>
              </w:rPr>
              <w:t>К</w:t>
            </w:r>
            <w:proofErr w:type="gramStart"/>
            <w:r w:rsidR="00242295">
              <w:rPr>
                <w:bCs/>
                <w:i/>
                <w:iCs/>
              </w:rPr>
              <w:t>,</w:t>
            </w:r>
            <w:r>
              <w:rPr>
                <w:bCs/>
                <w:i/>
                <w:iCs/>
              </w:rPr>
              <w:t>О</w:t>
            </w:r>
            <w:proofErr w:type="gramEnd"/>
            <w:r>
              <w:rPr>
                <w:bCs/>
                <w:i/>
                <w:iCs/>
              </w:rPr>
              <w:t>,,Г,У)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ДЧ-</w:t>
            </w:r>
            <w:proofErr w:type="gramStart"/>
            <w:r w:rsidR="00242295">
              <w:rPr>
                <w:bCs/>
                <w:i/>
                <w:iCs/>
              </w:rPr>
              <w:t>И(</w:t>
            </w:r>
            <w:proofErr w:type="gramEnd"/>
            <w:r w:rsidR="00242295">
              <w:rPr>
                <w:bCs/>
                <w:i/>
                <w:iCs/>
              </w:rPr>
              <w:t>К,О,Г,У)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24229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ДЧ-</w:t>
            </w:r>
            <w:proofErr w:type="gramStart"/>
            <w:r>
              <w:rPr>
                <w:bCs/>
                <w:i/>
                <w:iCs/>
              </w:rPr>
              <w:t>И(</w:t>
            </w:r>
            <w:proofErr w:type="gramEnd"/>
            <w:r>
              <w:rPr>
                <w:bCs/>
                <w:i/>
                <w:iCs/>
              </w:rPr>
              <w:t>К,О,Г,У)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242295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ДЧ-</w:t>
            </w:r>
            <w:proofErr w:type="gramStart"/>
            <w:r>
              <w:rPr>
                <w:bCs/>
                <w:i/>
                <w:iCs/>
              </w:rPr>
              <w:t>И(</w:t>
            </w:r>
            <w:proofErr w:type="gramEnd"/>
            <w:r>
              <w:rPr>
                <w:bCs/>
                <w:i/>
                <w:iCs/>
              </w:rPr>
              <w:t>К,О,Г,У)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913B5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ДУ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ДЧ-В</w:t>
            </w:r>
          </w:p>
        </w:tc>
      </w:tr>
    </w:tbl>
    <w:p w:rsidR="007F4874" w:rsidRDefault="007F4874" w:rsidP="007F4874">
      <w:pPr>
        <w:jc w:val="both"/>
      </w:pPr>
      <w:r>
        <w:t>______________________</w:t>
      </w:r>
    </w:p>
    <w:p w:rsidR="007F4874" w:rsidRDefault="007F4874" w:rsidP="007F4874">
      <w:pPr>
        <w:jc w:val="both"/>
        <w:rPr>
          <w:bCs/>
          <w:iCs/>
          <w:sz w:val="20"/>
          <w:szCs w:val="20"/>
        </w:rPr>
      </w:pPr>
      <w:r>
        <w:rPr>
          <w:rStyle w:val="a3"/>
        </w:rPr>
        <w:sym w:font="Symbol" w:char="002A"/>
      </w:r>
      <w:r>
        <w:rPr>
          <w:bCs/>
          <w:iCs/>
          <w:sz w:val="20"/>
          <w:szCs w:val="20"/>
        </w:rPr>
        <w:t xml:space="preserve">Указывается: </w:t>
      </w:r>
      <w:proofErr w:type="gramStart"/>
      <w:r>
        <w:rPr>
          <w:bCs/>
          <w:iCs/>
          <w:sz w:val="20"/>
          <w:szCs w:val="20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  <w:proofErr w:type="gramEnd"/>
    </w:p>
    <w:p w:rsidR="007F4874" w:rsidRDefault="007F4874" w:rsidP="007F4874">
      <w:pPr>
        <w:rPr>
          <w:bCs/>
          <w:iCs/>
        </w:rPr>
      </w:pP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3.5. Итоговое заключение о состоянии доступности объекта:</w:t>
      </w:r>
    </w:p>
    <w:p w:rsidR="007F4874" w:rsidRPr="00F55584" w:rsidRDefault="007F4874" w:rsidP="00913B54">
      <w:pPr>
        <w:tabs>
          <w:tab w:val="left" w:leader="underscore" w:pos="9072"/>
        </w:tabs>
        <w:rPr>
          <w:bCs/>
          <w:i/>
          <w:iCs/>
          <w:sz w:val="28"/>
          <w:szCs w:val="28"/>
          <w:u w:val="single"/>
        </w:rPr>
      </w:pPr>
      <w:r w:rsidRPr="00F55584">
        <w:rPr>
          <w:bCs/>
          <w:i/>
          <w:iCs/>
          <w:sz w:val="28"/>
          <w:szCs w:val="28"/>
          <w:u w:val="single"/>
        </w:rPr>
        <w:t>ДЧ-</w:t>
      </w:r>
      <w:proofErr w:type="gramStart"/>
      <w:r w:rsidR="00242295" w:rsidRPr="00F55584">
        <w:rPr>
          <w:bCs/>
          <w:i/>
          <w:iCs/>
          <w:sz w:val="28"/>
          <w:szCs w:val="28"/>
          <w:u w:val="single"/>
        </w:rPr>
        <w:t>И(</w:t>
      </w:r>
      <w:proofErr w:type="gramEnd"/>
      <w:r w:rsidR="00242295" w:rsidRPr="00F55584">
        <w:rPr>
          <w:bCs/>
          <w:i/>
          <w:iCs/>
          <w:sz w:val="28"/>
          <w:szCs w:val="28"/>
          <w:u w:val="single"/>
        </w:rPr>
        <w:t>К,О,Г,У)</w:t>
      </w:r>
    </w:p>
    <w:p w:rsidR="007F4874" w:rsidRDefault="007F4874" w:rsidP="007F4874">
      <w:pPr>
        <w:jc w:val="center"/>
        <w:rPr>
          <w:bCs/>
          <w:iCs/>
          <w:sz w:val="28"/>
          <w:szCs w:val="28"/>
        </w:rPr>
      </w:pPr>
    </w:p>
    <w:p w:rsidR="007F4874" w:rsidRDefault="007F4874" w:rsidP="007F487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Управленческое решение</w:t>
      </w:r>
    </w:p>
    <w:p w:rsidR="007F4874" w:rsidRDefault="007F4874" w:rsidP="007F4874">
      <w:pPr>
        <w:jc w:val="center"/>
        <w:rPr>
          <w:bCs/>
          <w:iCs/>
          <w:sz w:val="28"/>
          <w:szCs w:val="28"/>
        </w:rPr>
      </w:pP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476"/>
        <w:gridCol w:w="3042"/>
      </w:tblGrid>
      <w:tr w:rsidR="007F4874" w:rsidTr="007F4874">
        <w:trPr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28"/>
                <w:szCs w:val="28"/>
              </w:rPr>
              <w:t>/</w:t>
            </w:r>
            <w:proofErr w:type="spellStart"/>
            <w:r>
              <w:rPr>
                <w:bCs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Рекомендации по адаптации объекта</w:t>
            </w:r>
          </w:p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(вид работы)</w:t>
            </w:r>
            <w:r>
              <w:rPr>
                <w:rStyle w:val="a3"/>
              </w:rPr>
              <w:sym w:font="Symbol" w:char="002A"/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 w:rsidP="00913B5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913B54">
              <w:rPr>
                <w:bCs/>
                <w:i/>
                <w:iCs/>
                <w:sz w:val="28"/>
                <w:szCs w:val="28"/>
              </w:rPr>
              <w:t xml:space="preserve">текущий ремонт 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Путь (пути) движения внутри здания (в том числе пути эвакуации)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58388A"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913B5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58388A">
            <w:pPr>
              <w:rPr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текущий ремонт, </w:t>
            </w:r>
            <w:r w:rsidR="007F4874">
              <w:rPr>
                <w:bCs/>
                <w:i/>
                <w:iCs/>
                <w:sz w:val="28"/>
                <w:szCs w:val="28"/>
              </w:rPr>
              <w:t>индивидуальное решение с ТСР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  <w:tr w:rsidR="007F4874" w:rsidTr="007F487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 зоны и участки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74" w:rsidRDefault="007F4874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текущий ремонт</w:t>
            </w:r>
          </w:p>
        </w:tc>
      </w:tr>
    </w:tbl>
    <w:p w:rsidR="007F4874" w:rsidRDefault="007F4874" w:rsidP="007F4874">
      <w:pPr>
        <w:jc w:val="both"/>
      </w:pPr>
      <w:r>
        <w:t>______________________</w:t>
      </w: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  <w:r>
        <w:rPr>
          <w:rStyle w:val="a3"/>
        </w:rPr>
        <w:sym w:font="Symbol" w:char="002A"/>
      </w:r>
      <w:r>
        <w:t xml:space="preserve"> </w:t>
      </w:r>
      <w:r>
        <w:rPr>
          <w:bCs/>
          <w:iCs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техническими средствами реабилитации (ТСР); технические решения невозможны – организация альтернативной формы обслуживания.</w:t>
      </w:r>
      <w:r>
        <w:rPr>
          <w:bCs/>
          <w:iCs/>
          <w:sz w:val="28"/>
          <w:szCs w:val="28"/>
        </w:rPr>
        <w:t xml:space="preserve"> </w:t>
      </w: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 Период проведения работ</w:t>
      </w:r>
      <w:r>
        <w:rPr>
          <w:bCs/>
          <w:i/>
          <w:iCs/>
          <w:sz w:val="28"/>
          <w:szCs w:val="28"/>
        </w:rPr>
        <w:t xml:space="preserve"> -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рамках исполнения </w:t>
      </w:r>
      <w:r>
        <w:rPr>
          <w:bCs/>
          <w:i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jc w:val="center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</w:t>
      </w:r>
      <w:r>
        <w:rPr>
          <w:bCs/>
          <w:iCs/>
        </w:rPr>
        <w:t>(указывается наименование документа, программы, плана)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4.3. Ожидаемый результат (по состоянию доступности) после выполнения работ по адаптации: </w:t>
      </w:r>
      <w:r>
        <w:rPr>
          <w:bCs/>
          <w:i/>
          <w:iCs/>
          <w:sz w:val="28"/>
          <w:szCs w:val="28"/>
          <w:u w:val="single"/>
        </w:rPr>
        <w:t>Д</w:t>
      </w:r>
      <w:r w:rsidR="00242295">
        <w:rPr>
          <w:bCs/>
          <w:i/>
          <w:iCs/>
          <w:sz w:val="28"/>
          <w:szCs w:val="28"/>
          <w:u w:val="single"/>
        </w:rPr>
        <w:t>Ч</w:t>
      </w:r>
      <w:r>
        <w:rPr>
          <w:bCs/>
          <w:i/>
          <w:iCs/>
          <w:sz w:val="28"/>
          <w:szCs w:val="28"/>
          <w:u w:val="single"/>
        </w:rPr>
        <w:t>-В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tabs>
          <w:tab w:val="left" w:leader="underscore" w:pos="9072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Оценка результата исполнения программы, плана (по состоянию доступности) 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4.4. Для принятия решения согласование: требуется, </w:t>
      </w:r>
      <w:r w:rsidRPr="00DC3BE0">
        <w:rPr>
          <w:bCs/>
          <w:i/>
          <w:iCs/>
          <w:sz w:val="28"/>
          <w:szCs w:val="28"/>
          <w:u w:val="single"/>
        </w:rPr>
        <w:t>не требуется</w:t>
      </w:r>
      <w:r>
        <w:rPr>
          <w:bCs/>
          <w:iCs/>
          <w:sz w:val="28"/>
          <w:szCs w:val="28"/>
        </w:rPr>
        <w:t xml:space="preserve"> (нужное подчеркнуть).</w:t>
      </w:r>
    </w:p>
    <w:p w:rsidR="007F4874" w:rsidRDefault="007F4874" w:rsidP="007F4874">
      <w:pPr>
        <w:tabs>
          <w:tab w:val="left" w:leader="underscore" w:pos="9072"/>
          <w:tab w:val="left" w:leader="underscore" w:pos="992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Имеется заключение уполномоченной организации о состоянии доступности объекта (наименование документа, наименование организации, его выдавшей, дата выдачи), прилагается </w:t>
      </w:r>
      <w:r>
        <w:rPr>
          <w:bCs/>
          <w:iCs/>
          <w:sz w:val="28"/>
          <w:szCs w:val="28"/>
        </w:rPr>
        <w:tab/>
      </w:r>
    </w:p>
    <w:p w:rsidR="007F4874" w:rsidRDefault="007F4874" w:rsidP="007F4874">
      <w:pPr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4.5. Информация размещена (обновлена) на карте доступности субъекта Российской Федерации (дата размещения, обновления)</w:t>
      </w:r>
      <w:r>
        <w:rPr>
          <w:bCs/>
          <w:i/>
          <w:iCs/>
          <w:sz w:val="28"/>
          <w:szCs w:val="28"/>
          <w:u w:val="single"/>
        </w:rPr>
        <w:t xml:space="preserve"> ГИС «Доступная среда»</w:t>
      </w:r>
      <w:r>
        <w:rPr>
          <w:bCs/>
          <w:i/>
          <w:iCs/>
          <w:sz w:val="28"/>
          <w:szCs w:val="28"/>
          <w:u w:val="single"/>
          <w:lang w:val="en-US"/>
        </w:rPr>
        <w:t>http</w:t>
      </w:r>
      <w:r>
        <w:rPr>
          <w:bCs/>
          <w:i/>
          <w:iCs/>
          <w:sz w:val="28"/>
          <w:szCs w:val="28"/>
          <w:u w:val="single"/>
        </w:rPr>
        <w:t>://</w:t>
      </w:r>
      <w:proofErr w:type="spellStart"/>
      <w:r>
        <w:rPr>
          <w:bCs/>
          <w:i/>
          <w:iCs/>
          <w:sz w:val="28"/>
          <w:szCs w:val="28"/>
          <w:u w:val="single"/>
          <w:lang w:val="en-US"/>
        </w:rPr>
        <w:t>karta</w:t>
      </w:r>
      <w:proofErr w:type="spellEnd"/>
      <w:r>
        <w:rPr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Cs/>
          <w:i/>
          <w:iCs/>
          <w:sz w:val="28"/>
          <w:szCs w:val="28"/>
          <w:u w:val="single"/>
          <w:lang w:val="en-US"/>
        </w:rPr>
        <w:t>minsocdem</w:t>
      </w:r>
      <w:proofErr w:type="spellEnd"/>
      <w:r>
        <w:rPr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Cs/>
          <w:i/>
          <w:iCs/>
          <w:sz w:val="28"/>
          <w:szCs w:val="28"/>
          <w:u w:val="single"/>
          <w:lang w:val="en-US"/>
        </w:rPr>
        <w:t>samregion</w:t>
      </w:r>
      <w:proofErr w:type="spellEnd"/>
      <w:r>
        <w:rPr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Cs/>
          <w:i/>
          <w:iCs/>
          <w:sz w:val="28"/>
          <w:szCs w:val="28"/>
          <w:u w:val="single"/>
          <w:lang w:val="en-US"/>
        </w:rPr>
        <w:t>ru</w:t>
      </w:r>
      <w:proofErr w:type="spellEnd"/>
    </w:p>
    <w:p w:rsidR="007F4874" w:rsidRDefault="007F4874" w:rsidP="007F4874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0"/>
          <w:szCs w:val="20"/>
        </w:rPr>
        <w:t>(наименование сайта, портала)</w:t>
      </w:r>
    </w:p>
    <w:p w:rsidR="007F4874" w:rsidRDefault="007F4874" w:rsidP="007F4874">
      <w:pPr>
        <w:jc w:val="center"/>
        <w:rPr>
          <w:bCs/>
          <w:iCs/>
          <w:sz w:val="20"/>
          <w:szCs w:val="20"/>
        </w:rPr>
      </w:pPr>
    </w:p>
    <w:p w:rsidR="007F4874" w:rsidRDefault="007F4874" w:rsidP="007F4874">
      <w:pPr>
        <w:rPr>
          <w:bCs/>
          <w:iCs/>
          <w:sz w:val="28"/>
          <w:szCs w:val="28"/>
        </w:rPr>
      </w:pPr>
    </w:p>
    <w:p w:rsidR="007F4874" w:rsidRDefault="007F4874" w:rsidP="007F4874">
      <w:pPr>
        <w:rPr>
          <w:bCs/>
          <w:iCs/>
          <w:sz w:val="28"/>
          <w:szCs w:val="28"/>
        </w:rPr>
      </w:pPr>
    </w:p>
    <w:p w:rsidR="00EF16E6" w:rsidRDefault="00EF16E6"/>
    <w:sectPr w:rsidR="00EF16E6" w:rsidSect="00E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874"/>
    <w:rsid w:val="000D29BC"/>
    <w:rsid w:val="00242295"/>
    <w:rsid w:val="00250F55"/>
    <w:rsid w:val="00322DF0"/>
    <w:rsid w:val="003A6F4D"/>
    <w:rsid w:val="003C2F4C"/>
    <w:rsid w:val="00496A6A"/>
    <w:rsid w:val="005260F6"/>
    <w:rsid w:val="0058388A"/>
    <w:rsid w:val="005B01C2"/>
    <w:rsid w:val="005C2648"/>
    <w:rsid w:val="007D33F0"/>
    <w:rsid w:val="007F4874"/>
    <w:rsid w:val="008C7923"/>
    <w:rsid w:val="00913B54"/>
    <w:rsid w:val="0091657E"/>
    <w:rsid w:val="00A743B4"/>
    <w:rsid w:val="00B827DF"/>
    <w:rsid w:val="00C7273A"/>
    <w:rsid w:val="00D10FEA"/>
    <w:rsid w:val="00DC3BE0"/>
    <w:rsid w:val="00E8292E"/>
    <w:rsid w:val="00EF16E6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F48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12</cp:revision>
  <cp:lastPrinted>2019-06-26T04:02:00Z</cp:lastPrinted>
  <dcterms:created xsi:type="dcterms:W3CDTF">2018-11-15T06:00:00Z</dcterms:created>
  <dcterms:modified xsi:type="dcterms:W3CDTF">2019-06-26T04:03:00Z</dcterms:modified>
</cp:coreProperties>
</file>